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ED79EA" w14:textId="77777777" w:rsidR="0025753B" w:rsidRDefault="0025753B">
      <w:pPr>
        <w:rPr>
          <w:sz w:val="48"/>
        </w:rPr>
      </w:pPr>
    </w:p>
    <w:p w14:paraId="4A6AFC78" w14:textId="77777777" w:rsidR="0025753B" w:rsidRDefault="0025753B">
      <w:pPr>
        <w:rPr>
          <w:sz w:val="48"/>
        </w:rPr>
      </w:pPr>
    </w:p>
    <w:p w14:paraId="0564682E" w14:textId="77777777" w:rsidR="0025753B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四川银行定开系列1个月1号净值型理财产品 </w:t>
      </w:r>
    </w:p>
    <w:p w14:paraId="77FD655B" w14:textId="77777777" w:rsidR="0025753B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4F263A2F" w14:textId="77777777" w:rsidR="0025753B" w:rsidRDefault="0025753B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08930D19" w14:textId="77777777" w:rsidR="0025753B" w:rsidRDefault="0025753B">
      <w:pPr>
        <w:jc w:val="center"/>
        <w:rPr>
          <w:rFonts w:ascii="宋体" w:hAnsi="宋体"/>
          <w:sz w:val="28"/>
          <w:szCs w:val="30"/>
        </w:rPr>
      </w:pPr>
    </w:p>
    <w:p w14:paraId="0C6A1A67" w14:textId="77777777" w:rsidR="0025753B" w:rsidRDefault="0025753B">
      <w:pPr>
        <w:jc w:val="center"/>
        <w:rPr>
          <w:rFonts w:ascii="宋体" w:hAnsi="宋体"/>
          <w:sz w:val="28"/>
          <w:szCs w:val="30"/>
        </w:rPr>
      </w:pPr>
    </w:p>
    <w:p w14:paraId="5D839C3C" w14:textId="77777777" w:rsidR="0025753B" w:rsidRDefault="0025753B">
      <w:pPr>
        <w:jc w:val="center"/>
        <w:rPr>
          <w:rFonts w:ascii="宋体" w:hAnsi="宋体"/>
          <w:sz w:val="28"/>
          <w:szCs w:val="30"/>
        </w:rPr>
      </w:pPr>
    </w:p>
    <w:p w14:paraId="1D0D9A31" w14:textId="77777777" w:rsidR="0025753B" w:rsidRDefault="0025753B">
      <w:pPr>
        <w:jc w:val="center"/>
        <w:rPr>
          <w:rFonts w:ascii="宋体" w:hAnsi="宋体"/>
          <w:sz w:val="28"/>
          <w:szCs w:val="30"/>
        </w:rPr>
      </w:pPr>
    </w:p>
    <w:p w14:paraId="2DE10EF6" w14:textId="77777777" w:rsidR="0025753B" w:rsidRDefault="0025753B">
      <w:pPr>
        <w:jc w:val="center"/>
        <w:rPr>
          <w:rFonts w:ascii="宋体" w:hAnsi="宋体"/>
          <w:sz w:val="28"/>
          <w:szCs w:val="30"/>
        </w:rPr>
      </w:pPr>
    </w:p>
    <w:p w14:paraId="2E07BFF2" w14:textId="77777777" w:rsidR="0025753B" w:rsidRDefault="0025753B">
      <w:pPr>
        <w:jc w:val="center"/>
        <w:rPr>
          <w:rFonts w:ascii="宋体" w:hAnsi="宋体"/>
          <w:sz w:val="28"/>
          <w:szCs w:val="30"/>
        </w:rPr>
      </w:pPr>
    </w:p>
    <w:p w14:paraId="7A5B72D0" w14:textId="77777777" w:rsidR="0025753B" w:rsidRDefault="0025753B">
      <w:pPr>
        <w:jc w:val="center"/>
        <w:rPr>
          <w:rFonts w:ascii="宋体" w:hAnsi="宋体"/>
          <w:sz w:val="28"/>
          <w:szCs w:val="30"/>
        </w:rPr>
      </w:pPr>
    </w:p>
    <w:p w14:paraId="215095D8" w14:textId="77777777" w:rsidR="0025753B" w:rsidRDefault="0025753B">
      <w:pPr>
        <w:jc w:val="center"/>
        <w:rPr>
          <w:rFonts w:ascii="宋体" w:hAnsi="宋体"/>
          <w:sz w:val="28"/>
          <w:szCs w:val="30"/>
        </w:rPr>
      </w:pPr>
    </w:p>
    <w:p w14:paraId="2B9131BF" w14:textId="77777777" w:rsidR="0025753B" w:rsidRDefault="0025753B">
      <w:pPr>
        <w:jc w:val="center"/>
        <w:rPr>
          <w:rFonts w:ascii="宋体" w:hAnsi="宋体"/>
          <w:sz w:val="28"/>
          <w:szCs w:val="30"/>
        </w:rPr>
      </w:pPr>
    </w:p>
    <w:p w14:paraId="7C2E41A7" w14:textId="77777777" w:rsidR="0025753B" w:rsidRDefault="0025753B">
      <w:pPr>
        <w:jc w:val="center"/>
        <w:rPr>
          <w:rFonts w:ascii="宋体" w:hAnsi="宋体"/>
          <w:sz w:val="28"/>
          <w:szCs w:val="30"/>
        </w:rPr>
      </w:pPr>
    </w:p>
    <w:p w14:paraId="159998A2" w14:textId="77777777" w:rsidR="0025753B" w:rsidRDefault="0025753B">
      <w:pPr>
        <w:jc w:val="center"/>
        <w:rPr>
          <w:rFonts w:ascii="宋体" w:hAnsi="宋体"/>
          <w:sz w:val="28"/>
          <w:szCs w:val="30"/>
        </w:rPr>
      </w:pPr>
    </w:p>
    <w:p w14:paraId="40814728" w14:textId="77777777" w:rsidR="0025753B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3A93AE3C" w14:textId="77777777" w:rsidR="0025753B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4E90126E" w14:textId="77777777" w:rsidR="0025753B" w:rsidRDefault="0025753B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081FEF9D" w14:textId="77777777" w:rsidR="0025753B" w:rsidRDefault="0025753B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4C3811DB" w14:textId="77777777" w:rsidR="0025753B" w:rsidRDefault="0025753B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1E11E4C3" w14:textId="77777777" w:rsidR="0025753B" w:rsidRDefault="0025753B">
      <w:pPr>
        <w:rPr>
          <w:rFonts w:ascii="宋体" w:hAnsi="宋体"/>
          <w:sz w:val="28"/>
          <w:szCs w:val="30"/>
        </w:rPr>
      </w:pPr>
    </w:p>
    <w:p w14:paraId="2F81DD64" w14:textId="77777777" w:rsidR="0025753B" w:rsidRDefault="0025753B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241702EC" w14:textId="77777777" w:rsidR="0025753B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21D7D70D" w14:textId="77777777" w:rsidR="0025753B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7061D3DA" w14:textId="77777777" w:rsidR="0025753B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 w14:paraId="740952FF" w14:textId="77777777" w:rsidR="0025753B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24C1E3C5" w14:textId="77777777" w:rsidR="0025753B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3D4BBC08" w14:textId="77777777" w:rsidR="0025753B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25753B" w14:paraId="56F36442" w14:textId="77777777">
        <w:trPr>
          <w:trHeight w:val="304"/>
        </w:trPr>
        <w:tc>
          <w:tcPr>
            <w:tcW w:w="3838" w:type="dxa"/>
            <w:vAlign w:val="center"/>
          </w:tcPr>
          <w:p w14:paraId="1D7952FA" w14:textId="77777777" w:rsidR="0025753B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52711304" w14:textId="77777777" w:rsidR="0025753B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25753B" w14:paraId="4DEF4208" w14:textId="77777777">
        <w:trPr>
          <w:trHeight w:val="304"/>
        </w:trPr>
        <w:tc>
          <w:tcPr>
            <w:tcW w:w="3838" w:type="dxa"/>
            <w:vAlign w:val="center"/>
          </w:tcPr>
          <w:p w14:paraId="525A0FB8" w14:textId="77777777" w:rsidR="0025753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6419D438" w14:textId="77777777" w:rsidR="0025753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四川银行定开系列1个月1号净值型理财产品</w:t>
            </w:r>
          </w:p>
        </w:tc>
      </w:tr>
      <w:tr w:rsidR="0025753B" w14:paraId="01B29E31" w14:textId="77777777">
        <w:trPr>
          <w:trHeight w:val="304"/>
        </w:trPr>
        <w:tc>
          <w:tcPr>
            <w:tcW w:w="3838" w:type="dxa"/>
            <w:vAlign w:val="center"/>
          </w:tcPr>
          <w:p w14:paraId="6EC51701" w14:textId="77777777" w:rsidR="0025753B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1A1062FF" w14:textId="77777777" w:rsidR="0025753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C1438122000070</w:t>
            </w:r>
          </w:p>
        </w:tc>
      </w:tr>
      <w:tr w:rsidR="0025753B" w14:paraId="118495BC" w14:textId="77777777">
        <w:trPr>
          <w:trHeight w:val="304"/>
        </w:trPr>
        <w:tc>
          <w:tcPr>
            <w:tcW w:w="3838" w:type="dxa"/>
            <w:vAlign w:val="center"/>
          </w:tcPr>
          <w:p w14:paraId="3C6B7134" w14:textId="77777777" w:rsidR="0025753B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00E2A29A" w14:textId="77777777" w:rsidR="0025753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25753B" w14:paraId="671D1F39" w14:textId="77777777">
        <w:trPr>
          <w:trHeight w:val="304"/>
        </w:trPr>
        <w:tc>
          <w:tcPr>
            <w:tcW w:w="3838" w:type="dxa"/>
            <w:vAlign w:val="center"/>
          </w:tcPr>
          <w:p w14:paraId="26711216" w14:textId="77777777" w:rsidR="0025753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5ACF8B3A" w14:textId="77777777" w:rsidR="0025753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25753B" w14:paraId="53B361E4" w14:textId="77777777">
        <w:trPr>
          <w:trHeight w:val="304"/>
        </w:trPr>
        <w:tc>
          <w:tcPr>
            <w:tcW w:w="3838" w:type="dxa"/>
            <w:vAlign w:val="center"/>
          </w:tcPr>
          <w:p w14:paraId="6343CC7C" w14:textId="77777777" w:rsidR="0025753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3B0897C6" w14:textId="77777777" w:rsidR="0025753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25753B" w14:paraId="4C1FBA7D" w14:textId="77777777">
        <w:trPr>
          <w:trHeight w:val="304"/>
        </w:trPr>
        <w:tc>
          <w:tcPr>
            <w:tcW w:w="3838" w:type="dxa"/>
            <w:vAlign w:val="center"/>
          </w:tcPr>
          <w:p w14:paraId="23BF554D" w14:textId="77777777" w:rsidR="0025753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7E382CE8" w14:textId="77777777" w:rsidR="0025753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2022-09-15</w:t>
            </w:r>
          </w:p>
        </w:tc>
      </w:tr>
      <w:tr w:rsidR="0025753B" w14:paraId="7DCE37D6" w14:textId="77777777">
        <w:trPr>
          <w:trHeight w:val="304"/>
        </w:trPr>
        <w:tc>
          <w:tcPr>
            <w:tcW w:w="3838" w:type="dxa"/>
            <w:vAlign w:val="center"/>
          </w:tcPr>
          <w:p w14:paraId="78423123" w14:textId="77777777" w:rsidR="0025753B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1E6402DA" w14:textId="77777777" w:rsidR="0025753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25753B" w14:paraId="10462B21" w14:textId="77777777">
        <w:trPr>
          <w:trHeight w:val="321"/>
        </w:trPr>
        <w:tc>
          <w:tcPr>
            <w:tcW w:w="3838" w:type="dxa"/>
            <w:vAlign w:val="center"/>
          </w:tcPr>
          <w:p w14:paraId="6B411A5B" w14:textId="77777777" w:rsidR="0025753B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3B9CFA96" w14:textId="77777777" w:rsidR="0025753B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86,792,853.00</w:t>
            </w:r>
            <w:bookmarkEnd w:id="0"/>
          </w:p>
        </w:tc>
      </w:tr>
      <w:tr w:rsidR="0025753B" w14:paraId="5CA17050" w14:textId="77777777">
        <w:trPr>
          <w:trHeight w:val="304"/>
        </w:trPr>
        <w:tc>
          <w:tcPr>
            <w:tcW w:w="3838" w:type="dxa"/>
            <w:vAlign w:val="center"/>
          </w:tcPr>
          <w:p w14:paraId="6EF15445" w14:textId="77777777" w:rsidR="0025753B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3B3ADF9D" w14:textId="77777777" w:rsidR="0025753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[3.1%-3.5%]/年</w:t>
            </w:r>
          </w:p>
        </w:tc>
      </w:tr>
      <w:tr w:rsidR="0025753B" w14:paraId="307730A3" w14:textId="77777777">
        <w:trPr>
          <w:trHeight w:val="304"/>
        </w:trPr>
        <w:tc>
          <w:tcPr>
            <w:tcW w:w="3838" w:type="dxa"/>
            <w:vAlign w:val="center"/>
          </w:tcPr>
          <w:p w14:paraId="385E8494" w14:textId="77777777" w:rsidR="0025753B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1D11019A" w14:textId="77777777" w:rsidR="0025753B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67919FD3" w14:textId="77777777" w:rsidR="0025753B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25753B" w14:paraId="3D29A004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58AD4DD9" w14:textId="77777777" w:rsidR="0025753B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0B9062C4" w14:textId="77777777" w:rsidR="0025753B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25753B" w14:paraId="64EE98BB" w14:textId="77777777">
        <w:trPr>
          <w:trHeight w:val="556"/>
        </w:trPr>
        <w:tc>
          <w:tcPr>
            <w:tcW w:w="3853" w:type="dxa"/>
            <w:vAlign w:val="center"/>
          </w:tcPr>
          <w:p w14:paraId="00EC96BE" w14:textId="77777777" w:rsidR="0025753B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0F5FAFF9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0.60</w:t>
            </w:r>
          </w:p>
        </w:tc>
      </w:tr>
      <w:tr w:rsidR="0025753B" w14:paraId="3E1C796B" w14:textId="77777777">
        <w:trPr>
          <w:trHeight w:val="556"/>
        </w:trPr>
        <w:tc>
          <w:tcPr>
            <w:tcW w:w="3853" w:type="dxa"/>
            <w:vAlign w:val="center"/>
          </w:tcPr>
          <w:p w14:paraId="306628E5" w14:textId="77777777" w:rsidR="0025753B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 w14:paraId="5A3BAB03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0.74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14:paraId="656AC3DA" w14:textId="77777777" w:rsidR="0025753B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4BE8750F" w14:textId="77777777" w:rsidR="0025753B" w:rsidRDefault="00000000">
      <w:pPr>
        <w:pStyle w:val="XBRLTitle1"/>
      </w:pPr>
      <w:r>
        <w:rPr>
          <w:rFonts w:hint="eastAsia"/>
        </w:rPr>
        <w:t>主要财务指标</w:t>
      </w:r>
    </w:p>
    <w:p w14:paraId="2FDFABBF" w14:textId="77777777" w:rsidR="0025753B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25753B" w14:paraId="19880E4B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32CC9C6C" w14:textId="77777777" w:rsidR="0025753B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6E99B37F" w14:textId="77777777" w:rsidR="0025753B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25753B" w14:paraId="1AA0875B" w14:textId="77777777">
        <w:trPr>
          <w:trHeight w:val="304"/>
        </w:trPr>
        <w:tc>
          <w:tcPr>
            <w:tcW w:w="3838" w:type="dxa"/>
            <w:vAlign w:val="center"/>
          </w:tcPr>
          <w:p w14:paraId="1399102A" w14:textId="77777777" w:rsidR="0025753B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720DE895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559,231.23</w:t>
            </w:r>
          </w:p>
        </w:tc>
      </w:tr>
      <w:tr w:rsidR="0025753B" w14:paraId="7E50625F" w14:textId="77777777">
        <w:trPr>
          <w:trHeight w:val="304"/>
        </w:trPr>
        <w:tc>
          <w:tcPr>
            <w:tcW w:w="3838" w:type="dxa"/>
            <w:vAlign w:val="center"/>
          </w:tcPr>
          <w:p w14:paraId="1B755ED7" w14:textId="77777777" w:rsidR="0025753B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00C41B1A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502,852.40</w:t>
            </w:r>
          </w:p>
        </w:tc>
      </w:tr>
      <w:tr w:rsidR="0025753B" w14:paraId="641F205D" w14:textId="77777777">
        <w:trPr>
          <w:trHeight w:val="304"/>
        </w:trPr>
        <w:tc>
          <w:tcPr>
            <w:tcW w:w="3838" w:type="dxa"/>
            <w:vAlign w:val="center"/>
          </w:tcPr>
          <w:p w14:paraId="6CDAE3FA" w14:textId="77777777" w:rsidR="0025753B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2468D0CD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86,878,854.78</w:t>
            </w:r>
          </w:p>
        </w:tc>
      </w:tr>
      <w:tr w:rsidR="0025753B" w14:paraId="4FC741E4" w14:textId="77777777">
        <w:trPr>
          <w:trHeight w:val="304"/>
        </w:trPr>
        <w:tc>
          <w:tcPr>
            <w:tcW w:w="3838" w:type="dxa"/>
            <w:vAlign w:val="center"/>
          </w:tcPr>
          <w:p w14:paraId="19296C19" w14:textId="77777777" w:rsidR="0025753B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6524CC87" w14:textId="53D2DE12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1.001</w:t>
            </w:r>
            <w:r w:rsidR="00795D2C">
              <w:rPr>
                <w:rFonts w:ascii="宋体" w:hAnsi="宋体"/>
              </w:rPr>
              <w:t>0</w:t>
            </w:r>
          </w:p>
        </w:tc>
      </w:tr>
      <w:tr w:rsidR="005D02E9" w14:paraId="17F938DD" w14:textId="77777777">
        <w:trPr>
          <w:trHeight w:val="304"/>
        </w:trPr>
        <w:tc>
          <w:tcPr>
            <w:tcW w:w="3838" w:type="dxa"/>
            <w:vAlign w:val="center"/>
          </w:tcPr>
          <w:p w14:paraId="15CD8709" w14:textId="3F64D7E3" w:rsidR="005D02E9" w:rsidRDefault="005D02E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08C21055" w14:textId="1DD9C7C7" w:rsidR="005D02E9" w:rsidRDefault="005D02E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.0074</w:t>
            </w:r>
          </w:p>
        </w:tc>
      </w:tr>
    </w:tbl>
    <w:p w14:paraId="2A37A26B" w14:textId="77777777" w:rsidR="0025753B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335EAD80" w14:textId="77777777" w:rsidR="0025753B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5232DE0B" w14:textId="77777777" w:rsidR="0025753B" w:rsidRDefault="0025753B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047D1DF9" w14:textId="77777777" w:rsidR="0025753B" w:rsidRDefault="0025753B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4EF381FE" w14:textId="77777777" w:rsidR="0025753B" w:rsidRDefault="0025753B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6ECED160" w14:textId="77777777" w:rsidR="0025753B" w:rsidRDefault="0025753B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0F43437E" w14:textId="77777777" w:rsidR="0025753B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2280F6BE" w14:textId="77777777" w:rsidR="0025753B" w:rsidRDefault="0025753B">
      <w:pPr>
        <w:rPr>
          <w:lang w:val="zh-CN"/>
        </w:rPr>
      </w:pPr>
    </w:p>
    <w:p w14:paraId="488692D1" w14:textId="77777777" w:rsidR="0025753B" w:rsidRDefault="0025753B">
      <w:pPr>
        <w:jc w:val="right"/>
      </w:pPr>
    </w:p>
    <w:p w14:paraId="6DBB33D0" w14:textId="77777777" w:rsidR="0025753B" w:rsidRDefault="0025753B">
      <w:pPr>
        <w:jc w:val="right"/>
      </w:pPr>
    </w:p>
    <w:p w14:paraId="41BFB53D" w14:textId="77777777" w:rsidR="0025753B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25753B" w14:paraId="7A0FD826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7298B69B" w14:textId="77777777" w:rsidR="0025753B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67A24327" w14:textId="77777777" w:rsidR="0025753B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56F73045" w14:textId="77777777" w:rsidR="0025753B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64039FA1" w14:textId="77777777" w:rsidR="0025753B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25753B" w14:paraId="4E9373C4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4CE422E3" w14:textId="77777777" w:rsidR="0025753B" w:rsidRDefault="0025753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671B4CAF" w14:textId="77777777" w:rsidR="0025753B" w:rsidRDefault="0025753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1D59B6D5" w14:textId="77777777" w:rsidR="0025753B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15C7DA61" w14:textId="77777777" w:rsidR="0025753B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2F117C47" w14:textId="77777777" w:rsidR="0025753B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4CD97CBE" w14:textId="77777777" w:rsidR="0025753B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25753B" w14:paraId="67E29E1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11E1" w14:textId="77777777" w:rsidR="0025753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398E4" w14:textId="77777777" w:rsidR="0025753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57D267E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D3A6413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41DFE80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DB946EC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5753B" w14:paraId="5B5936C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D75701" w14:textId="77777777" w:rsidR="0025753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B73B" w14:textId="77777777" w:rsidR="0025753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14EFB46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E0A5FAE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F057957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00CEFD3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5753B" w14:paraId="54F21BBA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9625" w14:textId="77777777" w:rsidR="0025753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4AEFB" w14:textId="77777777" w:rsidR="0025753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479AD18" w14:textId="77777777" w:rsidR="0025753B" w:rsidRDefault="0025753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7AF270B8" w14:textId="77777777" w:rsidR="0025753B" w:rsidRDefault="0025753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41DB3E8D" w14:textId="77777777" w:rsidR="0025753B" w:rsidRDefault="0025753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12FB7CDE" w14:textId="77777777" w:rsidR="0025753B" w:rsidRDefault="0025753B">
            <w:pPr>
              <w:jc w:val="right"/>
              <w:rPr>
                <w:rFonts w:ascii="宋体" w:hAnsi="宋体"/>
              </w:rPr>
            </w:pPr>
          </w:p>
        </w:tc>
      </w:tr>
      <w:tr w:rsidR="0025753B" w14:paraId="0D5A2AD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888F" w14:textId="77777777" w:rsidR="0025753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9B58F" w14:textId="77777777" w:rsidR="0025753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767001A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57B8E0F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0059A29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1F7E007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5753B" w14:paraId="38D0E78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91EDD" w14:textId="77777777" w:rsidR="0025753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1F20E" w14:textId="77777777" w:rsidR="0025753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CFFE0E5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F639AE9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B3AE83D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DEC2EED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5753B" w14:paraId="143AA0E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4E1C8D" w14:textId="77777777" w:rsidR="0025753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AA1B25" w14:textId="77777777" w:rsidR="0025753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4E0570C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D7843E5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9D18E8B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75648FC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5753B" w14:paraId="6759F5F9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B579F" w14:textId="77777777" w:rsidR="0025753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D2DDB" w14:textId="77777777" w:rsidR="0025753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3F4DBCA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3A094D2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27A1E38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1E633B2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5753B" w14:paraId="6F5FED2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E4826" w14:textId="77777777" w:rsidR="0025753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2827E" w14:textId="77777777" w:rsidR="0025753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734E773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3A01D9E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09CED05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F3DC29E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5753B" w14:paraId="6B5C02B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F57E" w14:textId="77777777" w:rsidR="0025753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BB438" w14:textId="77777777" w:rsidR="0025753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16DB330" w14:textId="77777777" w:rsidR="0025753B" w:rsidRDefault="0025753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18803964" w14:textId="77777777" w:rsidR="0025753B" w:rsidRDefault="0025753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0A267C09" w14:textId="77777777" w:rsidR="0025753B" w:rsidRDefault="0025753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01711C6C" w14:textId="77777777" w:rsidR="0025753B" w:rsidRDefault="0025753B">
            <w:pPr>
              <w:jc w:val="right"/>
              <w:rPr>
                <w:rFonts w:ascii="宋体" w:hAnsi="宋体"/>
              </w:rPr>
            </w:pPr>
          </w:p>
        </w:tc>
      </w:tr>
      <w:tr w:rsidR="0025753B" w14:paraId="2406222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427C" w14:textId="77777777" w:rsidR="0025753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54CE" w14:textId="77777777" w:rsidR="0025753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48240CB" w14:textId="77777777" w:rsidR="0025753B" w:rsidRDefault="0025753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3FCA368" w14:textId="77777777" w:rsidR="0025753B" w:rsidRDefault="0025753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4E15A9C4" w14:textId="77777777" w:rsidR="0025753B" w:rsidRDefault="0025753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01EAE01" w14:textId="77777777" w:rsidR="0025753B" w:rsidRDefault="0025753B">
            <w:pPr>
              <w:jc w:val="right"/>
              <w:rPr>
                <w:rFonts w:ascii="宋体" w:hAnsi="宋体"/>
              </w:rPr>
            </w:pPr>
          </w:p>
        </w:tc>
      </w:tr>
      <w:tr w:rsidR="0025753B" w14:paraId="12C3A44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DD39" w14:textId="77777777" w:rsidR="0025753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EA501" w14:textId="77777777" w:rsidR="0025753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D9CF447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9540442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7344839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BC369ED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5753B" w14:paraId="2C3550A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2294E" w14:textId="77777777" w:rsidR="0025753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79CA7" w14:textId="77777777" w:rsidR="0025753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9C1B4AB" w14:textId="77777777" w:rsidR="0025753B" w:rsidRDefault="0025753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773CE3A7" w14:textId="77777777" w:rsidR="0025753B" w:rsidRDefault="0025753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75F66E35" w14:textId="77777777" w:rsidR="0025753B" w:rsidRDefault="0025753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09EEE0DE" w14:textId="77777777" w:rsidR="0025753B" w:rsidRDefault="0025753B">
            <w:pPr>
              <w:jc w:val="right"/>
              <w:rPr>
                <w:rFonts w:ascii="宋体" w:hAnsi="宋体"/>
              </w:rPr>
            </w:pPr>
          </w:p>
        </w:tc>
      </w:tr>
      <w:tr w:rsidR="0025753B" w14:paraId="4E62BBB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223B" w14:textId="77777777" w:rsidR="0025753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500EF" w14:textId="77777777" w:rsidR="0025753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8A19FF3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80,063,774.75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B81FFED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92.13</w:t>
            </w:r>
          </w:p>
        </w:tc>
        <w:tc>
          <w:tcPr>
            <w:tcW w:w="1653" w:type="dxa"/>
            <w:vAlign w:val="center"/>
          </w:tcPr>
          <w:p w14:paraId="3543E7FD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92793EE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5753B" w14:paraId="1D949FD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6CC4" w14:textId="77777777" w:rsidR="0025753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17CC2" w14:textId="77777777" w:rsidR="0025753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41C0B5A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2EC2C53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96D4191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F795A93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5753B" w14:paraId="6AEE9EB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46D8B" w14:textId="77777777" w:rsidR="0025753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4C0F" w14:textId="77777777" w:rsidR="0025753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99197C4" w14:textId="77777777" w:rsidR="0025753B" w:rsidRDefault="0025753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1781C82" w14:textId="77777777" w:rsidR="0025753B" w:rsidRDefault="0025753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37EA8D0E" w14:textId="77777777" w:rsidR="0025753B" w:rsidRDefault="0025753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C322628" w14:textId="77777777" w:rsidR="0025753B" w:rsidRDefault="0025753B">
            <w:pPr>
              <w:jc w:val="right"/>
              <w:rPr>
                <w:rFonts w:ascii="宋体" w:hAnsi="宋体"/>
              </w:rPr>
            </w:pPr>
          </w:p>
        </w:tc>
      </w:tr>
      <w:tr w:rsidR="0025753B" w14:paraId="431C3E1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2960" w14:textId="77777777" w:rsidR="0025753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1F9F" w14:textId="77777777" w:rsidR="0025753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2B5BEC7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6,195,927.24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1648B9F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7.13</w:t>
            </w:r>
          </w:p>
        </w:tc>
        <w:tc>
          <w:tcPr>
            <w:tcW w:w="1653" w:type="dxa"/>
            <w:vAlign w:val="center"/>
          </w:tcPr>
          <w:p w14:paraId="794D167E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D64E7C5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5753B" w14:paraId="5C2D988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7DEAA" w14:textId="77777777" w:rsidR="0025753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5EA76" w14:textId="77777777" w:rsidR="0025753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6B08E60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E52ED17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E5E5AA1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4C7B312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5753B" w14:paraId="722E1F5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218FC" w14:textId="77777777" w:rsidR="0025753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6B7D" w14:textId="77777777" w:rsidR="0025753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6B9827D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5CFB46D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C498A38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C487145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5753B" w14:paraId="0F479DF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F3B7" w14:textId="77777777" w:rsidR="0025753B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6ACCB" w14:textId="77777777" w:rsidR="0025753B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60F9E38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642,671.90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035A635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0.74</w:t>
            </w:r>
          </w:p>
        </w:tc>
        <w:tc>
          <w:tcPr>
            <w:tcW w:w="1653" w:type="dxa"/>
            <w:vAlign w:val="center"/>
          </w:tcPr>
          <w:p w14:paraId="15360D42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5A753D3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5753B" w14:paraId="44CEA248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4984F908" w14:textId="77777777" w:rsidR="0025753B" w:rsidRDefault="0025753B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0D5286FE" w14:textId="77777777" w:rsidR="0025753B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32118502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86,902,373.89</w:t>
            </w:r>
          </w:p>
        </w:tc>
        <w:tc>
          <w:tcPr>
            <w:tcW w:w="1749" w:type="dxa"/>
            <w:shd w:val="clear" w:color="auto" w:fill="auto"/>
          </w:tcPr>
          <w:p w14:paraId="6528632F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5971EA86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023EF877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46346EB6" w14:textId="77777777" w:rsidR="0025753B" w:rsidRDefault="0025753B">
      <w:pPr>
        <w:ind w:leftChars="200" w:left="420"/>
        <w:jc w:val="left"/>
        <w:rPr>
          <w:rFonts w:ascii="宋体" w:hAnsi="宋体"/>
          <w:sz w:val="24"/>
        </w:rPr>
      </w:pPr>
    </w:p>
    <w:p w14:paraId="648822B1" w14:textId="77777777" w:rsidR="0025753B" w:rsidRDefault="0025753B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55A7D3B0" w14:textId="77777777" w:rsidR="0025753B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2270FCA7" w14:textId="77777777" w:rsidR="0025753B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639953DB" w14:textId="77777777" w:rsidR="0025753B" w:rsidRDefault="0025753B">
      <w:pPr>
        <w:widowControl/>
        <w:jc w:val="left"/>
        <w:rPr>
          <w:rFonts w:ascii="宋体" w:hAnsi="宋体"/>
          <w:sz w:val="24"/>
        </w:rPr>
      </w:pPr>
    </w:p>
    <w:p w14:paraId="0C32D373" w14:textId="77777777" w:rsidR="0025753B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14E6A2EB" w14:textId="77777777" w:rsidR="0025753B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25753B" w14:paraId="5669CA4D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6F04D76D" w14:textId="77777777" w:rsidR="0025753B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27C96A6F" w14:textId="77777777" w:rsidR="0025753B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7504E549" w14:textId="77777777" w:rsidR="0025753B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57DD0DDD" w14:textId="77777777" w:rsidR="0025753B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25753B" w14:paraId="05404033" w14:textId="77777777">
        <w:tc>
          <w:tcPr>
            <w:tcW w:w="777" w:type="dxa"/>
            <w:shd w:val="clear" w:color="auto" w:fill="auto"/>
            <w:vAlign w:val="center"/>
          </w:tcPr>
          <w:p w14:paraId="3382BED8" w14:textId="77777777" w:rsidR="0025753B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9E03A43" w14:textId="77777777" w:rsidR="0025753B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GC014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27F55A" w14:textId="77777777" w:rsidR="0025753B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80,063,774.75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9FC75CF" w14:textId="77777777" w:rsidR="0025753B" w:rsidRDefault="00000000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92.16</w:t>
            </w:r>
            <w:bookmarkEnd w:id="3"/>
            <w:bookmarkEnd w:id="4"/>
          </w:p>
        </w:tc>
      </w:tr>
    </w:tbl>
    <w:p w14:paraId="0CEB8846" w14:textId="77777777" w:rsidR="0025753B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42D78B32" w14:textId="77777777" w:rsidR="0025753B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注：前十项资产明细仅包含证券投资、场外投资，不包含银行存款、存出保证金、清算备付金等资产。</w:t>
      </w:r>
    </w:p>
    <w:p w14:paraId="6203C59E" w14:textId="77777777" w:rsidR="0025753B" w:rsidRDefault="00000000">
      <w:pPr>
        <w:pStyle w:val="XBRLTitle1"/>
      </w:pPr>
      <w:r>
        <w:t>托管人报告</w:t>
      </w:r>
    </w:p>
    <w:p w14:paraId="45C1310A" w14:textId="77777777" w:rsidR="0025753B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1F832307" w14:textId="77777777" w:rsidR="0025753B" w:rsidRDefault="00000000">
      <w:pPr>
        <w:pStyle w:val="XBRLTitle1"/>
      </w:pPr>
      <w:r>
        <w:rPr>
          <w:rFonts w:hint="eastAsia"/>
          <w:lang w:val="en-US"/>
        </w:rPr>
        <w:t>关联交易情况说明</w:t>
      </w:r>
    </w:p>
    <w:p w14:paraId="04E38795" w14:textId="77777777" w:rsidR="0025753B" w:rsidRDefault="00000000">
      <w:pPr>
        <w:spacing w:line="360" w:lineRule="auto"/>
        <w:ind w:rightChars="-51" w:right="-107"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cs="宋体" w:hint="eastAsia"/>
          <w:kern w:val="0"/>
          <w:sz w:val="24"/>
          <w:szCs w:val="24"/>
        </w:rPr>
        <w:t>本报告期末，本产品投资无关联交易。</w:t>
      </w:r>
    </w:p>
    <w:p w14:paraId="27D50FE9" w14:textId="77777777" w:rsidR="0025753B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33D01AA3" w14:textId="77777777" w:rsidR="0025753B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519AB382" w14:textId="77777777" w:rsidR="0025753B" w:rsidRDefault="0025753B">
      <w:pPr>
        <w:jc w:val="left"/>
        <w:rPr>
          <w:rFonts w:asciiTheme="minorEastAsia" w:eastAsiaTheme="minorEastAsia" w:hAnsiTheme="minorEastAsia"/>
          <w:szCs w:val="21"/>
        </w:rPr>
      </w:pPr>
    </w:p>
    <w:p w14:paraId="36E56954" w14:textId="77777777" w:rsidR="0025753B" w:rsidRDefault="0025753B">
      <w:pPr>
        <w:jc w:val="right"/>
        <w:rPr>
          <w:rFonts w:ascii="宋体" w:hAnsi="宋体"/>
          <w:sz w:val="24"/>
        </w:rPr>
      </w:pPr>
    </w:p>
    <w:p w14:paraId="1A0692F6" w14:textId="77777777" w:rsidR="0025753B" w:rsidRDefault="0025753B">
      <w:pPr>
        <w:jc w:val="right"/>
        <w:rPr>
          <w:rFonts w:ascii="宋体" w:hAnsi="宋体"/>
          <w:sz w:val="24"/>
        </w:rPr>
      </w:pPr>
    </w:p>
    <w:p w14:paraId="094099DF" w14:textId="77777777" w:rsidR="0025753B" w:rsidRDefault="0025753B">
      <w:pPr>
        <w:jc w:val="right"/>
        <w:rPr>
          <w:rFonts w:ascii="宋体" w:hAnsi="宋体"/>
          <w:sz w:val="24"/>
        </w:rPr>
      </w:pPr>
    </w:p>
    <w:p w14:paraId="0E5BC3D3" w14:textId="77777777" w:rsidR="0025753B" w:rsidRDefault="0025753B">
      <w:pPr>
        <w:jc w:val="right"/>
        <w:rPr>
          <w:rFonts w:ascii="宋体" w:hAnsi="宋体"/>
          <w:sz w:val="24"/>
        </w:rPr>
      </w:pPr>
    </w:p>
    <w:p w14:paraId="717437E3" w14:textId="77777777" w:rsidR="0025753B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1290EF30" w14:textId="77777777" w:rsidR="0025753B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25753B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D2AB8" w14:textId="77777777" w:rsidR="00B839F5" w:rsidRDefault="00B839F5">
      <w:r>
        <w:separator/>
      </w:r>
    </w:p>
  </w:endnote>
  <w:endnote w:type="continuationSeparator" w:id="0">
    <w:p w14:paraId="783FE5EA" w14:textId="77777777" w:rsidR="00B839F5" w:rsidRDefault="00B8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AE061" w14:textId="77777777" w:rsidR="0025753B" w:rsidRDefault="00000000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1B0EC81A" w14:textId="77777777" w:rsidR="0025753B" w:rsidRDefault="0025753B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F1FE" w14:textId="77777777" w:rsidR="0025753B" w:rsidRDefault="00000000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14:paraId="58E07C5B" w14:textId="77777777" w:rsidR="0025753B" w:rsidRDefault="0025753B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F7417" w14:textId="77777777" w:rsidR="00B839F5" w:rsidRDefault="00B839F5">
      <w:r>
        <w:separator/>
      </w:r>
    </w:p>
  </w:footnote>
  <w:footnote w:type="continuationSeparator" w:id="0">
    <w:p w14:paraId="20FDF56F" w14:textId="77777777" w:rsidR="00B839F5" w:rsidRDefault="00B83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232227464">
    <w:abstractNumId w:val="1"/>
  </w:num>
  <w:num w:numId="2" w16cid:durableId="468204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53E5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5753B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2E9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95D2C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A6EA2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839F5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62932775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9D1C5A"/>
  <w15:docId w15:val="{16594177-3E0F-4408-8FCE-FC7F30C51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288</Words>
  <Characters>1646</Characters>
  <Application>Microsoft Office Word</Application>
  <DocSecurity>0</DocSecurity>
  <Lines>13</Lines>
  <Paragraphs>3</Paragraphs>
  <ScaleCrop>false</ScaleCrop>
  <Company>Lenovo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12B8FCC9E45147ED9F0FE1C0FA434F5E</vt:lpwstr>
  </property>
</Properties>
</file>